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45" w:rsidRPr="009A6145" w:rsidRDefault="009A6145" w:rsidP="009A6145">
      <w:pPr>
        <w:jc w:val="center"/>
        <w:rPr>
          <w:rFonts w:ascii="Times New Roman" w:hAnsi="Times New Roman" w:cs="Times New Roman"/>
          <w:b/>
        </w:rPr>
      </w:pPr>
      <w:r w:rsidRPr="009A6145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9A6145" w:rsidRPr="009A6145" w:rsidRDefault="009A6145" w:rsidP="009A6145">
      <w:pPr>
        <w:jc w:val="center"/>
        <w:rPr>
          <w:rFonts w:ascii="Times New Roman" w:hAnsi="Times New Roman" w:cs="Times New Roman"/>
          <w:b/>
        </w:rPr>
      </w:pPr>
      <w:r w:rsidRPr="009A6145">
        <w:rPr>
          <w:rFonts w:ascii="Times New Roman" w:hAnsi="Times New Roman" w:cs="Times New Roman"/>
          <w:b/>
        </w:rPr>
        <w:t>«Яркополенская общеобразовательная школа»</w:t>
      </w:r>
    </w:p>
    <w:p w:rsidR="009A6145" w:rsidRPr="009A6145" w:rsidRDefault="009A6145" w:rsidP="009A6145">
      <w:pPr>
        <w:jc w:val="center"/>
        <w:rPr>
          <w:rFonts w:ascii="Times New Roman" w:hAnsi="Times New Roman" w:cs="Times New Roman"/>
          <w:b/>
        </w:rPr>
      </w:pPr>
      <w:r w:rsidRPr="009A6145">
        <w:rPr>
          <w:rFonts w:ascii="Times New Roman" w:hAnsi="Times New Roman" w:cs="Times New Roman"/>
          <w:b/>
        </w:rPr>
        <w:t>Кировского района Республики Крым</w:t>
      </w:r>
    </w:p>
    <w:p w:rsidR="009A6145" w:rsidRPr="009A6145" w:rsidRDefault="009A6145" w:rsidP="009A614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349"/>
        <w:gridCol w:w="3172"/>
      </w:tblGrid>
      <w:tr w:rsidR="009A6145" w:rsidRPr="009A6145" w:rsidTr="007726FF">
        <w:trPr>
          <w:jc w:val="center"/>
        </w:trPr>
        <w:tc>
          <w:tcPr>
            <w:tcW w:w="2943" w:type="dxa"/>
          </w:tcPr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«РАССМОТРЕНО»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На заседании МО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Протокол №_____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от «__» __________2018 г.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Руководитель МО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 xml:space="preserve">Кельина С.П. __________                     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3349" w:type="dxa"/>
          </w:tcPr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«СОГЛАСОВАНО»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МБОУ «Яркополенская ОШ»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Арзуманян Е.А.____________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 xml:space="preserve">               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3172" w:type="dxa"/>
          </w:tcPr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«УТВЕРЖДЕНО»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Директор МБОУ «Яркополенская ОШ»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____________Лесько С.П.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Приказ №____________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От «___» ________2018 г.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</w:tbl>
    <w:p w:rsidR="009A6145" w:rsidRPr="009A6145" w:rsidRDefault="009A6145" w:rsidP="009A6145">
      <w:pPr>
        <w:rPr>
          <w:rFonts w:ascii="Times New Roman" w:hAnsi="Times New Roman" w:cs="Times New Roman"/>
        </w:rPr>
      </w:pPr>
    </w:p>
    <w:p w:rsidR="009A6145" w:rsidRPr="009A6145" w:rsidRDefault="009A6145" w:rsidP="009A6145">
      <w:pPr>
        <w:rPr>
          <w:rFonts w:ascii="Times New Roman" w:hAnsi="Times New Roman" w:cs="Times New Roman"/>
        </w:rPr>
      </w:pPr>
    </w:p>
    <w:p w:rsidR="009A6145" w:rsidRPr="009A6145" w:rsidRDefault="009A6145" w:rsidP="009A6145">
      <w:pPr>
        <w:rPr>
          <w:rFonts w:ascii="Times New Roman" w:hAnsi="Times New Roman" w:cs="Times New Roman"/>
        </w:rPr>
      </w:pPr>
    </w:p>
    <w:p w:rsidR="009A6145" w:rsidRPr="009A6145" w:rsidRDefault="009A6145" w:rsidP="009A6145">
      <w:pPr>
        <w:jc w:val="center"/>
        <w:rPr>
          <w:rFonts w:ascii="Times New Roman" w:hAnsi="Times New Roman" w:cs="Times New Roman"/>
          <w:b/>
        </w:rPr>
      </w:pPr>
      <w:r w:rsidRPr="009A6145">
        <w:rPr>
          <w:rFonts w:ascii="Times New Roman" w:hAnsi="Times New Roman" w:cs="Times New Roman"/>
          <w:b/>
        </w:rPr>
        <w:t>Календарно-тематическое планирование</w:t>
      </w:r>
    </w:p>
    <w:p w:rsidR="009A6145" w:rsidRPr="009A6145" w:rsidRDefault="009A6145" w:rsidP="009A6145">
      <w:pPr>
        <w:jc w:val="center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 xml:space="preserve">по литературе </w:t>
      </w:r>
    </w:p>
    <w:p w:rsidR="009A6145" w:rsidRPr="009A6145" w:rsidRDefault="009A6145" w:rsidP="009A6145">
      <w:pPr>
        <w:jc w:val="center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>для 9-А класса</w:t>
      </w:r>
    </w:p>
    <w:p w:rsidR="009A6145" w:rsidRPr="009A6145" w:rsidRDefault="009A6145" w:rsidP="009A6145">
      <w:pPr>
        <w:jc w:val="center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 xml:space="preserve">базовый уровень </w:t>
      </w:r>
    </w:p>
    <w:p w:rsidR="009A6145" w:rsidRPr="009A6145" w:rsidRDefault="009A6145" w:rsidP="009A6145">
      <w:pPr>
        <w:jc w:val="center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 xml:space="preserve">102 часа </w:t>
      </w:r>
    </w:p>
    <w:p w:rsidR="009A6145" w:rsidRPr="009A6145" w:rsidRDefault="009A6145" w:rsidP="009A6145">
      <w:pPr>
        <w:jc w:val="center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>(3 часа в неделю)</w:t>
      </w:r>
    </w:p>
    <w:p w:rsidR="009A6145" w:rsidRPr="009A6145" w:rsidRDefault="009A6145" w:rsidP="009A6145">
      <w:pPr>
        <w:ind w:left="720"/>
        <w:rPr>
          <w:rFonts w:ascii="Times New Roman" w:hAnsi="Times New Roman" w:cs="Times New Roman"/>
        </w:rPr>
      </w:pPr>
    </w:p>
    <w:p w:rsidR="009A6145" w:rsidRPr="009A6145" w:rsidRDefault="009A6145" w:rsidP="009A6145">
      <w:pPr>
        <w:ind w:left="720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 xml:space="preserve">Составитель: Павленко Людмила Анатольевна, учитель русского языка и литературы </w:t>
      </w:r>
    </w:p>
    <w:p w:rsidR="009A6145" w:rsidRPr="009A6145" w:rsidRDefault="009A6145" w:rsidP="009A6145">
      <w:pPr>
        <w:ind w:left="360"/>
        <w:jc w:val="center"/>
        <w:rPr>
          <w:rFonts w:ascii="Times New Roman" w:hAnsi="Times New Roman" w:cs="Times New Roman"/>
        </w:rPr>
      </w:pPr>
    </w:p>
    <w:p w:rsidR="009A6145" w:rsidRPr="009A6145" w:rsidRDefault="009A6145" w:rsidP="009A6145">
      <w:pPr>
        <w:ind w:left="360"/>
        <w:jc w:val="center"/>
        <w:rPr>
          <w:rFonts w:ascii="Times New Roman" w:hAnsi="Times New Roman" w:cs="Times New Roman"/>
        </w:rPr>
      </w:pPr>
    </w:p>
    <w:p w:rsidR="009A6145" w:rsidRPr="009A6145" w:rsidRDefault="009A6145" w:rsidP="009A6145">
      <w:pPr>
        <w:ind w:left="360"/>
        <w:jc w:val="center"/>
        <w:rPr>
          <w:rFonts w:ascii="Times New Roman" w:hAnsi="Times New Roman" w:cs="Times New Roman"/>
        </w:rPr>
      </w:pPr>
    </w:p>
    <w:p w:rsidR="009A6145" w:rsidRPr="009A6145" w:rsidRDefault="009A6145" w:rsidP="009A6145">
      <w:pPr>
        <w:ind w:left="360"/>
        <w:jc w:val="center"/>
        <w:rPr>
          <w:rFonts w:ascii="Times New Roman" w:hAnsi="Times New Roman" w:cs="Times New Roman"/>
        </w:rPr>
      </w:pPr>
    </w:p>
    <w:p w:rsidR="009A6145" w:rsidRPr="009A6145" w:rsidRDefault="009A6145" w:rsidP="009A6145">
      <w:pPr>
        <w:ind w:left="360"/>
        <w:jc w:val="center"/>
        <w:rPr>
          <w:rFonts w:ascii="Times New Roman" w:hAnsi="Times New Roman" w:cs="Times New Roman"/>
        </w:rPr>
      </w:pPr>
    </w:p>
    <w:p w:rsidR="009A6145" w:rsidRPr="009A6145" w:rsidRDefault="009A6145" w:rsidP="009A6145">
      <w:pPr>
        <w:rPr>
          <w:rFonts w:ascii="Times New Roman" w:hAnsi="Times New Roman" w:cs="Times New Roman"/>
        </w:rPr>
      </w:pPr>
    </w:p>
    <w:p w:rsidR="00EF2CE0" w:rsidRDefault="009A6145" w:rsidP="0075662A">
      <w:pPr>
        <w:ind w:left="360"/>
        <w:jc w:val="center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>2018 год</w:t>
      </w:r>
    </w:p>
    <w:p w:rsidR="009A6145" w:rsidRPr="005E738B" w:rsidRDefault="009A6145" w:rsidP="009A6145">
      <w:pPr>
        <w:jc w:val="center"/>
        <w:rPr>
          <w:rFonts w:ascii="Times New Roman" w:hAnsi="Times New Roman" w:cs="Times New Roman"/>
          <w:b/>
        </w:rPr>
      </w:pPr>
      <w:r w:rsidRPr="005E738B">
        <w:rPr>
          <w:rFonts w:ascii="Times New Roman" w:hAnsi="Times New Roman" w:cs="Times New Roman"/>
          <w:b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</w:rPr>
        <w:t xml:space="preserve"> в 9-А классе</w:t>
      </w:r>
    </w:p>
    <w:p w:rsidR="009A6145" w:rsidRPr="005E738B" w:rsidRDefault="009A6145" w:rsidP="009A6145">
      <w:pPr>
        <w:ind w:firstLine="709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2161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5043"/>
        <w:gridCol w:w="1153"/>
        <w:gridCol w:w="818"/>
        <w:gridCol w:w="769"/>
        <w:gridCol w:w="2351"/>
      </w:tblGrid>
      <w:tr w:rsidR="009A6145" w:rsidRPr="005E738B" w:rsidTr="007726FF">
        <w:tc>
          <w:tcPr>
            <w:tcW w:w="576" w:type="dxa"/>
            <w:vMerge w:val="restart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43" w:type="dxa"/>
            <w:vMerge w:val="restart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Наименование раздела и тем урока</w:t>
            </w:r>
          </w:p>
        </w:tc>
        <w:tc>
          <w:tcPr>
            <w:tcW w:w="1153" w:type="dxa"/>
            <w:vMerge w:val="restart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Часы учебного времени</w:t>
            </w:r>
          </w:p>
        </w:tc>
        <w:tc>
          <w:tcPr>
            <w:tcW w:w="1587" w:type="dxa"/>
            <w:gridSpan w:val="2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2351" w:type="dxa"/>
            <w:vMerge w:val="restart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A6145" w:rsidRPr="005E738B" w:rsidTr="007726FF">
        <w:tc>
          <w:tcPr>
            <w:tcW w:w="576" w:type="dxa"/>
            <w:vMerge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  <w:vMerge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351" w:type="dxa"/>
            <w:vMerge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145" w:rsidRPr="005E738B" w:rsidTr="007726FF">
        <w:tc>
          <w:tcPr>
            <w:tcW w:w="10710" w:type="dxa"/>
            <w:gridSpan w:val="6"/>
          </w:tcPr>
          <w:p w:rsidR="009A6145" w:rsidRPr="005E738B" w:rsidRDefault="009A6145" w:rsidP="007726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(1 час)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Литература как искусство слова и ее роль в духовной жизни человека.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145" w:rsidRPr="005E738B" w:rsidTr="007726FF">
        <w:tc>
          <w:tcPr>
            <w:tcW w:w="10710" w:type="dxa"/>
            <w:gridSpan w:val="6"/>
            <w:tcBorders>
              <w:bottom w:val="nil"/>
            </w:tcBorders>
          </w:tcPr>
          <w:p w:rsidR="009A6145" w:rsidRPr="005E738B" w:rsidRDefault="009A6145" w:rsidP="007726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145" w:rsidRPr="005E738B" w:rsidRDefault="009A6145" w:rsidP="007726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38B">
              <w:rPr>
                <w:rFonts w:ascii="Times New Roman" w:hAnsi="Times New Roman"/>
                <w:b/>
                <w:sz w:val="24"/>
                <w:szCs w:val="24"/>
              </w:rPr>
              <w:t>ДРЕВНЕРУССКАЯ ЛИТЕРАТУРА (5 часов)</w:t>
            </w:r>
          </w:p>
        </w:tc>
      </w:tr>
      <w:tr w:rsidR="009A6145" w:rsidRPr="005E738B" w:rsidTr="007726FF">
        <w:tc>
          <w:tcPr>
            <w:tcW w:w="10710" w:type="dxa"/>
            <w:gridSpan w:val="6"/>
            <w:tcBorders>
              <w:top w:val="nil"/>
            </w:tcBorders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Самобытный характер древнерусской литературы. «Слово о полку Игореве» - величайший памятник древнерусской литературы.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Русская история в «Слове…»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Художественные особенности «Слова…»:</w:t>
            </w:r>
            <w:r w:rsidRPr="005E738B">
              <w:rPr>
                <w:rFonts w:ascii="Times New Roman" w:hAnsi="Times New Roman" w:cs="Times New Roman"/>
                <w:color w:val="0D0D0D"/>
              </w:rPr>
              <w:t xml:space="preserve"> самобытность содержания, специфика жанра, образов, языка.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Чтение наизусть эпизода «Плач Ярославны».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color w:val="0D0D0D"/>
              </w:rPr>
            </w:pPr>
            <w:r w:rsidRPr="005E738B">
              <w:rPr>
                <w:rFonts w:ascii="Times New Roman" w:hAnsi="Times New Roman" w:cs="Times New Roman"/>
                <w:color w:val="0D0D0D"/>
              </w:rPr>
              <w:t>Проблема авторства «Слова…».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color w:val="0D0D0D"/>
              </w:rPr>
              <w:t xml:space="preserve"> РР. </w:t>
            </w:r>
            <w:r w:rsidRPr="005E738B">
              <w:rPr>
                <w:rFonts w:ascii="Times New Roman" w:hAnsi="Times New Roman" w:cs="Times New Roman"/>
                <w:bCs/>
              </w:rPr>
              <w:t>Подготовка к домашнему сочинению.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5E738B">
              <w:rPr>
                <w:rFonts w:ascii="Times New Roman" w:hAnsi="Times New Roman" w:cs="Times New Roman"/>
                <w:b/>
                <w:color w:val="002060"/>
              </w:rPr>
              <w:t>Контрольная работа (диагностическая)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rPr>
          <w:trHeight w:val="902"/>
        </w:trPr>
        <w:tc>
          <w:tcPr>
            <w:tcW w:w="10710" w:type="dxa"/>
            <w:gridSpan w:val="6"/>
          </w:tcPr>
          <w:p w:rsidR="009A6145" w:rsidRPr="005E738B" w:rsidRDefault="009A6145" w:rsidP="007726FF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  <w:p w:rsidR="009A6145" w:rsidRPr="005E738B" w:rsidRDefault="009A6145" w:rsidP="007726FF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5E738B">
              <w:rPr>
                <w:rFonts w:ascii="Times New Roman" w:hAnsi="Times New Roman" w:cs="Times New Roman"/>
                <w:b/>
              </w:rPr>
              <w:t xml:space="preserve">РУССКАЯ  ЛИТЕРАТУРА  </w:t>
            </w:r>
            <w:r w:rsidRPr="005E738B">
              <w:rPr>
                <w:rFonts w:ascii="Times New Roman" w:hAnsi="Times New Roman" w:cs="Times New Roman"/>
                <w:b/>
                <w:lang w:val="en-US"/>
              </w:rPr>
              <w:t>XVIII</w:t>
            </w:r>
            <w:r w:rsidRPr="005E738B">
              <w:rPr>
                <w:rFonts w:ascii="Times New Roman" w:hAnsi="Times New Roman" w:cs="Times New Roman"/>
                <w:b/>
              </w:rPr>
              <w:t xml:space="preserve">   ВЕКА( 9 часов)</w:t>
            </w:r>
          </w:p>
          <w:p w:rsidR="009A6145" w:rsidRPr="005E738B" w:rsidRDefault="009A6145" w:rsidP="007726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E738B">
              <w:rPr>
                <w:rFonts w:ascii="Times New Roman" w:hAnsi="Times New Roman" w:cs="Times New Roman"/>
              </w:rPr>
              <w:t>Классицизм в русском и мировом искусстве.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М.В.Ломоносов – поэт, ученый, гражданин. Ода «Вечернее размышление…».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отрывок из оды «Вечернее размышление о Божием величестве при случае великого северного сияния» (отрывок по выбору учащегося).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>М.В. Ломоносов «Ода на день восшествия на Всероссийский престол ея Величества государыни Императрицы Елизаветы Петровны (1747 года)». Жанр оды. Прославление родины, мира, науки и просвещения в произведениях                         М. В. Ломоносова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 xml:space="preserve">Слово о поэте-философе. Жизнь и творчество Г.Р.Державина. Идеи просвещения и гуманизма в лирике Г.Р. Державина. Обличение несправедливости в стихотворении «Властителям и судиям».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«Властителям и судиям».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>Тема поэта и поэзии в лирике Державина. «Памятник». Оценка  в стихотворении собственного поэтического творчества. Мысль о бессмертии поэта. Традиции и новаторство в лирике Державина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ВНЕКЛАССНОЕ ЧТЕНИЕ №1.</w:t>
            </w:r>
          </w:p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Изображение российской действительности, «страданий человечества» в «Путешествии из Петербурга в Москву» А.Н. Радищева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Сентиментализм. Повесть Н.М.Карамзина «Бедная Лиза» - начало русской прозы.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«Бедная Лиза» Н.М. Карамзина как образец русского сентиментализма. Сюжет и герои повести «Бедная Лиза». Образ повествователя.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РР.</w:t>
            </w:r>
            <w:r w:rsidRPr="005E73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E738B">
              <w:rPr>
                <w:rFonts w:ascii="Times New Roman" w:hAnsi="Times New Roman" w:cs="Times New Roman"/>
                <w:bCs/>
              </w:rPr>
              <w:t xml:space="preserve">Подготовка к написанию </w:t>
            </w:r>
            <w:r w:rsidRPr="005E738B">
              <w:rPr>
                <w:rFonts w:ascii="Times New Roman" w:hAnsi="Times New Roman" w:cs="Times New Roman"/>
                <w:bCs/>
                <w:color w:val="FF0000"/>
              </w:rPr>
              <w:t>контрольного  домашнего сочинения</w:t>
            </w:r>
            <w:r w:rsidRPr="005E738B">
              <w:rPr>
                <w:rFonts w:ascii="Times New Roman" w:hAnsi="Times New Roman" w:cs="Times New Roman"/>
                <w:bCs/>
              </w:rPr>
              <w:t xml:space="preserve"> «Литература XVIII века в восприятии современного читателя» (на примере одного-двух произведений).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10710" w:type="dxa"/>
            <w:gridSpan w:val="6"/>
          </w:tcPr>
          <w:p w:rsidR="009A6145" w:rsidRPr="005E738B" w:rsidRDefault="009A6145" w:rsidP="007726FF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  <w:p w:rsidR="009A6145" w:rsidRPr="005E738B" w:rsidRDefault="009A6145" w:rsidP="007726FF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  <w:p w:rsidR="009A6145" w:rsidRPr="005E738B" w:rsidRDefault="009A6145" w:rsidP="007726FF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5E738B">
              <w:rPr>
                <w:rFonts w:ascii="Times New Roman" w:hAnsi="Times New Roman" w:cs="Times New Roman"/>
                <w:b/>
              </w:rPr>
              <w:t xml:space="preserve">ШЕДЕВРЫ  РУССКОЙ  ЛИТЕРАТУРЫ  </w:t>
            </w:r>
            <w:r w:rsidRPr="005E738B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5E738B">
              <w:rPr>
                <w:rFonts w:ascii="Times New Roman" w:hAnsi="Times New Roman" w:cs="Times New Roman"/>
                <w:b/>
              </w:rPr>
              <w:t xml:space="preserve">  ВЕКА (44 часа)</w:t>
            </w:r>
          </w:p>
          <w:p w:rsidR="009A6145" w:rsidRPr="005E738B" w:rsidRDefault="009A6145" w:rsidP="007726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Общая характеристика русской и мировой литературы XIX века. Понятие о романтизме и реализме.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Романтическая лирика начала XIX века. «Его стихов пленительная сладость…» В.А.Жуковский.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Нравственный мир героини баллады В.А.Жуковского «Светлана».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А.С.Грибоедов: личность и судьба драматурга.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Знакомство  с  героями  комедии   «Горе  от  ума». Анализ  первого  действия.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Фамусовская Москва в комедии «Горе т ума». </w:t>
            </w:r>
            <w:r w:rsidRPr="005E738B">
              <w:rPr>
                <w:rFonts w:ascii="Times New Roman" w:hAnsi="Times New Roman" w:cs="Times New Roman"/>
              </w:rPr>
              <w:lastRenderedPageBreak/>
              <w:t>Анализ второго действия.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Наизусть один из </w:t>
            </w:r>
            <w:r w:rsidRPr="005E738B">
              <w:rPr>
                <w:rFonts w:ascii="Times New Roman" w:hAnsi="Times New Roman" w:cs="Times New Roman"/>
              </w:rPr>
              <w:lastRenderedPageBreak/>
              <w:t>монологов Чацкого.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22-23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Проблема ума и безумия в комедии             А.С. Грибоедова «Горе от ума». Анализ третьего и четвертого действий.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Язык комедии А.С.Грибоедова «Горе от ума».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</w:rPr>
              <w:t>РР</w:t>
            </w:r>
            <w:r w:rsidRPr="005E738B">
              <w:rPr>
                <w:rFonts w:ascii="Times New Roman" w:hAnsi="Times New Roman" w:cs="Times New Roman"/>
              </w:rPr>
              <w:t xml:space="preserve">. Комедия «Горе от ума» в оценке критики. </w:t>
            </w:r>
            <w:r w:rsidRPr="005E738B">
              <w:rPr>
                <w:rFonts w:ascii="Times New Roman" w:hAnsi="Times New Roman" w:cs="Times New Roman"/>
                <w:bCs/>
              </w:rPr>
              <w:t xml:space="preserve">Написание </w:t>
            </w:r>
            <w:r w:rsidRPr="005E738B">
              <w:rPr>
                <w:rFonts w:ascii="Times New Roman" w:hAnsi="Times New Roman" w:cs="Times New Roman"/>
                <w:bCs/>
                <w:color w:val="00B050"/>
              </w:rPr>
              <w:t xml:space="preserve">контрольного классного сочинения </w:t>
            </w:r>
            <w:r w:rsidRPr="005E738B">
              <w:rPr>
                <w:rFonts w:ascii="Times New Roman" w:hAnsi="Times New Roman" w:cs="Times New Roman"/>
                <w:bCs/>
              </w:rPr>
              <w:t xml:space="preserve"> по комедии «Горе от ума».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А.С.Пушкин: жизнь и творчество. Дружба и друзья в творчестве А.С.Пушкина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Лирика петербургского периода. Проблема свободы, служения Родине в лирике Пушкина.  «К Чаадаеву»,    «К морю», «Анчар».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из лирики петербургского периода.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Любовь как гармония душ в любовной лирике А.С.Пушкина. «На холмах Грузии лежит ночная мгла…», «Я вас любил…»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из любовной лирики.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Тема поэта и поэзии в лирике А.С.Пушкина.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 «Пророк», «Я памятник себе воздвиг нерукотворный…»              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из  лирики о назначении поэта и поэзии.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Раздумья о смысле жизни, о поэзии. «Бесы». Обучение анализу стихотворения.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ВНЕКЛАССНОЕ ЧТЕНИЕ №2.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  <w:bCs/>
              </w:rPr>
              <w:t>А.С.Пушкин. «Цыганы»</w:t>
            </w:r>
            <w:r w:rsidRPr="005E738B">
              <w:rPr>
                <w:rFonts w:ascii="Times New Roman" w:hAnsi="Times New Roman" w:cs="Times New Roman"/>
              </w:rPr>
              <w:t xml:space="preserve"> как романтическая поэма. Герои поэмы. Противоречие двух миров: цивилизованного и естественного. Индивидуалистический характер Алеко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Cs/>
              </w:rPr>
              <w:t>Проблема «гения и злодейства» в трагедии А.С.Пушкина «Моцарт и Сальери».</w:t>
            </w:r>
            <w:r w:rsidRPr="005E738B">
              <w:rPr>
                <w:rFonts w:ascii="Times New Roman" w:hAnsi="Times New Roman" w:cs="Times New Roman"/>
                <w:lang w:eastAsia="en-US"/>
              </w:rPr>
              <w:t xml:space="preserve"> Два типа мировосприятия персонажей трагедии. Их нравственные позиции в сфере творчества.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История создания романа А.С.Пушкина «Евгений Онегин». Комментированное чтение 1 главы.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 Онегин и Ленский. Типическое и индивидуальное в судьбах Онегина и Ленского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Татьяна Ларина – нравственный идеал Пушкина. </w:t>
            </w:r>
            <w:r w:rsidRPr="005E738B">
              <w:rPr>
                <w:rFonts w:ascii="Times New Roman" w:hAnsi="Times New Roman" w:cs="Times New Roman"/>
              </w:rPr>
              <w:lastRenderedPageBreak/>
              <w:t>Татьяна и Ольга.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Наизусть отрывок «Письмо Татьяны» </w:t>
            </w:r>
            <w:r w:rsidRPr="005E738B">
              <w:rPr>
                <w:rFonts w:ascii="Times New Roman" w:hAnsi="Times New Roman" w:cs="Times New Roman"/>
              </w:rPr>
              <w:lastRenderedPageBreak/>
              <w:t>или «Письмо Онегина».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Эволюция взаимоотношений Татьяны и Онегина.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Автор как идейно-композиционный и лирический  центр романа А. С. Пушкина «Евгений Онегин»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«Евгений Онегин» как энциклопедия русской жизни.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5E738B">
              <w:rPr>
                <w:rFonts w:ascii="Times New Roman" w:hAnsi="Times New Roman" w:cs="Times New Roman"/>
              </w:rPr>
              <w:t>Пушкинский роман в зеркале критики</w:t>
            </w:r>
            <w:r w:rsidRPr="005E738B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</w:rPr>
              <w:t>РР.</w:t>
            </w:r>
            <w:r w:rsidRPr="005E738B">
              <w:rPr>
                <w:rFonts w:ascii="Times New Roman" w:hAnsi="Times New Roman" w:cs="Times New Roman"/>
              </w:rPr>
              <w:t xml:space="preserve"> </w:t>
            </w:r>
            <w:r w:rsidRPr="005E738B">
              <w:rPr>
                <w:rFonts w:ascii="Times New Roman" w:hAnsi="Times New Roman" w:cs="Times New Roman"/>
                <w:bCs/>
              </w:rPr>
              <w:t xml:space="preserve">Подготовка к написанию </w:t>
            </w:r>
            <w:r w:rsidRPr="005E738B">
              <w:rPr>
                <w:rFonts w:ascii="Times New Roman" w:hAnsi="Times New Roman" w:cs="Times New Roman"/>
                <w:bCs/>
                <w:color w:val="FF0000"/>
              </w:rPr>
              <w:t>контрольного  домашнего сочинения</w:t>
            </w:r>
            <w:r w:rsidRPr="005E738B">
              <w:rPr>
                <w:rFonts w:ascii="Times New Roman" w:hAnsi="Times New Roman" w:cs="Times New Roman"/>
                <w:bCs/>
              </w:rPr>
              <w:t xml:space="preserve">  по роману А.Пушкина «Евгений Онегин».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М.Ю. Лермонтов. Слово о поэте. Мотив вольности и одиночества в лирике («Нет, я не Байрон, я другой…», «Парус», «И скучно и грустно»).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 учащегося).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Образ поэта-пророка в лирике поэта. «Смерть поэта», «Поэт», «Пророк», «Я жить хочу…»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Эпоха безвременья в лирике М.Ю.Лермонтова («Дума», Предсказание», «Родина»).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«Родина».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  <w:color w:val="002060"/>
                <w:lang w:eastAsia="en-US"/>
              </w:rPr>
              <w:t>Контрольная работа (полугодовая)</w:t>
            </w:r>
          </w:p>
        </w:tc>
        <w:tc>
          <w:tcPr>
            <w:tcW w:w="1153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«Герой нашего времени» - первый психологический роман в русской литературе. Обзор содержания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>М.Ю. Лермонтов. «Герой нашего времени». Печорин как представитель «портрета поколения». Загадки образа Печорина в главах «Бэла» и «Максим Максимыч»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Печорин как представитель «портрета  поколения». «Журнал Печорина»  как средство раскрытия характера героя. «Тамань», «Княжна Мери», «Фаталист».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</w:rPr>
              <w:t>РР</w:t>
            </w:r>
            <w:r w:rsidRPr="005E738B">
              <w:rPr>
                <w:rFonts w:ascii="Times New Roman" w:hAnsi="Times New Roman" w:cs="Times New Roman"/>
              </w:rPr>
              <w:t>.</w:t>
            </w:r>
            <w:r w:rsidRPr="005E738B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5E738B">
              <w:rPr>
                <w:rFonts w:ascii="Times New Roman" w:hAnsi="Times New Roman" w:cs="Times New Roman"/>
                <w:lang w:eastAsia="en-US"/>
              </w:rPr>
              <w:t xml:space="preserve">Споры о романтизме и реализме романа «Герой нашего времени». Поэзия </w:t>
            </w:r>
            <w:r w:rsidRPr="005E738B">
              <w:rPr>
                <w:rFonts w:ascii="Times New Roman" w:hAnsi="Times New Roman" w:cs="Times New Roman"/>
                <w:lang w:eastAsia="en-US"/>
              </w:rPr>
              <w:lastRenderedPageBreak/>
              <w:t>М.Ю.Лермонтова и роман «Герой нашего времени» в оценке В.Г.Белинского.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Слово о Н.В.Гоголе. Поэма «Мертвые души». История создания. Замысел  названия поэмы.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«Мертвая жизнь». Образ города в поэме «Мертвые души».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</w:rPr>
              <w:t>РР</w:t>
            </w:r>
            <w:r w:rsidRPr="005E738B">
              <w:rPr>
                <w:rFonts w:ascii="Times New Roman" w:hAnsi="Times New Roman" w:cs="Times New Roman"/>
              </w:rPr>
              <w:t>. Система образов поэмы Н. В. Гоголя «Мертвые души». Образы помещиков в «Мертвых душах»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Пороки чиновничества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Чичиков как новый герой эпохи и как антигерой.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лирическое отступление о птице-тройке.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Мертвые души» - поэма о величии России. Мертвые и живые души. Образ автора в поэме, его эволюция. Образ дороги в «Мертвых душах».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  <w:bCs/>
              </w:rPr>
              <w:t>РР.</w:t>
            </w:r>
            <w:r w:rsidRPr="005E738B">
              <w:rPr>
                <w:rFonts w:ascii="Times New Roman" w:hAnsi="Times New Roman" w:cs="Times New Roman"/>
                <w:bCs/>
              </w:rPr>
              <w:t xml:space="preserve"> Написание </w:t>
            </w:r>
            <w:r w:rsidRPr="005E738B">
              <w:rPr>
                <w:rFonts w:ascii="Times New Roman" w:hAnsi="Times New Roman" w:cs="Times New Roman"/>
                <w:bCs/>
                <w:color w:val="00B050"/>
              </w:rPr>
              <w:t xml:space="preserve">контрольного классного сочинения </w:t>
            </w:r>
            <w:r w:rsidRPr="005E738B">
              <w:rPr>
                <w:rFonts w:ascii="Times New Roman" w:hAnsi="Times New Roman" w:cs="Times New Roman"/>
                <w:bCs/>
              </w:rPr>
              <w:t xml:space="preserve"> </w:t>
            </w:r>
            <w:r w:rsidRPr="005E738B">
              <w:rPr>
                <w:rFonts w:ascii="Times New Roman" w:hAnsi="Times New Roman" w:cs="Times New Roman"/>
                <w:b/>
                <w:bCs/>
              </w:rPr>
              <w:t>по поэме Н. В. Гоголя «Мертвые души»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ВНЕКЛАСНОЕ ЧТЕНИЕ № 3.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 xml:space="preserve">А.Н. Островский: страницы жизни и творчества.  «Бедность не порок». Особенности сюжета.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>Ф.М. Достоевский: страницы жизни и творчества. Тип «петербургского мечтателя» в повести «Белые ночи . Черты его внутреннего мира.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lang w:eastAsia="en-US"/>
              </w:rPr>
            </w:pPr>
            <w:r w:rsidRPr="005E738B">
              <w:rPr>
                <w:rFonts w:ascii="Times New Roman" w:hAnsi="Times New Roman" w:cs="Times New Roman"/>
              </w:rPr>
              <w:t>Роль истории Настеньки в повести «Белые ночи». Время и пространство романа.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10710" w:type="dxa"/>
            <w:gridSpan w:val="6"/>
          </w:tcPr>
          <w:p w:rsidR="009A6145" w:rsidRPr="005E738B" w:rsidRDefault="009A6145" w:rsidP="007726F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A6145" w:rsidRPr="005E738B" w:rsidRDefault="009A6145" w:rsidP="007726F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ЛИТЕРАТУРА ХХ века (26</w:t>
            </w:r>
            <w:r w:rsidRPr="005E738B">
              <w:rPr>
                <w:rFonts w:ascii="Times New Roman" w:hAnsi="Times New Roman" w:cs="Times New Roman"/>
                <w:b/>
                <w:lang w:eastAsia="en-US"/>
              </w:rPr>
              <w:t xml:space="preserve"> часа)</w:t>
            </w:r>
          </w:p>
          <w:p w:rsidR="009A6145" w:rsidRPr="005E738B" w:rsidRDefault="009A6145" w:rsidP="007726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Тема одиночества человека в мире в рассказе А.П.Чехова «Тоска».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  <w:lang w:eastAsia="en-US"/>
              </w:rPr>
              <w:t>Р.Р</w:t>
            </w:r>
            <w:r w:rsidRPr="005E738B">
              <w:rPr>
                <w:rFonts w:ascii="Times New Roman" w:hAnsi="Times New Roman" w:cs="Times New Roman"/>
                <w:lang w:eastAsia="en-US"/>
              </w:rPr>
              <w:t xml:space="preserve">. Подготовка к сочинению-ответу на проблемный вопрос «В чем особенности изображения внутреннего мира героев русской литературы XIX века?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История любви Надежды и Николая Алексеевича в </w:t>
            </w:r>
            <w:r w:rsidRPr="005E738B">
              <w:rPr>
                <w:rFonts w:ascii="Times New Roman" w:hAnsi="Times New Roman" w:cs="Times New Roman"/>
              </w:rPr>
              <w:lastRenderedPageBreak/>
              <w:t>рассказе И.А.Бунина «Темные аллеи».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Поэзия и проза русской усадьбы в рассказе «Темные аллеи». Мастерство писателя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Русская поэзия Серебряного века.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Высокие идеалы и предчувствие перемен в лирике А.А.Блока. «Ветер принес издалека..», «О, весна без конца и без краю..», «О, я хочу безумно жить…».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Тема Родины в лирике С.А.Есенина. «Вот уж вечер», «Гой ты, Русь, моя родная…», «Разбуди меня завтра рано…», «Край ты мой заброшенный…»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о Родине (по выбору).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Размышления о жизни, любви, природе, предназначении человека в лирике С.Есенина.</w:t>
            </w:r>
            <w:r w:rsidRPr="005E738B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5E738B">
              <w:rPr>
                <w:rFonts w:ascii="Times New Roman" w:hAnsi="Times New Roman" w:cs="Times New Roman"/>
                <w:iCs/>
              </w:rPr>
              <w:t>«Отговорила роща золотая...», « Письмо к женщине», «Шаганэ ты моя, Шаганэ!», «Не жалею, не зову, не плачу…».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Слово о поэте. В.Маяковский. Понятие о футуризме. Новаторство поэзии В.В.Маяковского. «Послушайте», «А вы могли бы?», «Люблю».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В.Маяковский</w:t>
            </w:r>
            <w:r w:rsidRPr="005E738B">
              <w:rPr>
                <w:rFonts w:ascii="Times New Roman" w:hAnsi="Times New Roman"/>
              </w:rPr>
              <w:t xml:space="preserve">. </w:t>
            </w:r>
            <w:r w:rsidRPr="005E738B">
              <w:rPr>
                <w:rFonts w:ascii="Times New Roman" w:hAnsi="Times New Roman"/>
                <w:sz w:val="24"/>
                <w:szCs w:val="24"/>
                <w:lang w:eastAsia="en-US"/>
              </w:rPr>
              <w:t>Своеобразие стиха, ритма, интонаций. Словотворчество поэзии.</w:t>
            </w:r>
          </w:p>
          <w:p w:rsidR="009A6145" w:rsidRPr="005E738B" w:rsidRDefault="009A6145" w:rsidP="007726FF">
            <w:pPr>
              <w:pStyle w:val="a3"/>
              <w:rPr>
                <w:rFonts w:ascii="Times New Roman" w:hAnsi="Times New Roman"/>
              </w:rPr>
            </w:pPr>
            <w:r w:rsidRPr="005E738B">
              <w:rPr>
                <w:rFonts w:ascii="Times New Roman" w:hAnsi="Times New Roman"/>
                <w:sz w:val="24"/>
                <w:szCs w:val="24"/>
                <w:lang w:eastAsia="en-US"/>
              </w:rPr>
              <w:t>Маяковский о труде поэта</w:t>
            </w:r>
            <w:r w:rsidRPr="005E738B">
              <w:rPr>
                <w:rFonts w:ascii="Times New Roman" w:hAnsi="Times New Roman"/>
                <w:sz w:val="24"/>
                <w:szCs w:val="24"/>
              </w:rPr>
              <w:t xml:space="preserve"> Подготовка к написанию </w:t>
            </w:r>
            <w:r w:rsidRPr="005E73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контрольного домашнего сочинения</w:t>
            </w:r>
            <w:r w:rsidRPr="005E738B">
              <w:rPr>
                <w:rFonts w:ascii="Times New Roman" w:hAnsi="Times New Roman"/>
                <w:sz w:val="24"/>
                <w:szCs w:val="24"/>
              </w:rPr>
              <w:t xml:space="preserve"> по произведениям поэтов Серебряного века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М.А.Булгаков «Собачье сердце» как социально-философская сатира на современное общество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Поэтика повести, гуманистическая позиция автора. Художественная условность, фантастика, сатира, гротеск и их художественная роль в повести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М.И.Цветаева. Слово о поэте. Слово о поэзии, любви и жизни. Особенности поэзии Цветаевой. </w:t>
            </w:r>
            <w:r w:rsidRPr="005E738B">
              <w:rPr>
                <w:rFonts w:ascii="Times New Roman" w:hAnsi="Times New Roman" w:cs="Times New Roman"/>
                <w:iCs/>
              </w:rPr>
              <w:t>«Идешь,   на  меня  похожий...»,   «Бабушке»,   «Мне  нра</w:t>
            </w:r>
            <w:r w:rsidRPr="005E738B">
              <w:rPr>
                <w:rFonts w:ascii="Times New Roman" w:hAnsi="Times New Roman" w:cs="Times New Roman"/>
                <w:iCs/>
              </w:rPr>
              <w:softHyphen/>
              <w:t>вится,  что вы больны не мной...»</w:t>
            </w:r>
            <w:r w:rsidRPr="005E738B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Образ Родины в лирическом цикле М.И.Цветаевой «Стихи о Москве». </w:t>
            </w:r>
            <w:r w:rsidRPr="005E738B">
              <w:rPr>
                <w:rFonts w:ascii="Times New Roman" w:hAnsi="Times New Roman" w:cs="Times New Roman"/>
                <w:iCs/>
              </w:rPr>
              <w:t xml:space="preserve">«Стихи о Москве», «Москва! </w:t>
            </w:r>
            <w:r w:rsidRPr="005E738B">
              <w:rPr>
                <w:rFonts w:ascii="Times New Roman" w:hAnsi="Times New Roman" w:cs="Times New Roman"/>
                <w:iCs/>
              </w:rPr>
              <w:lastRenderedPageBreak/>
              <w:t>Какой огромный..», «Красною кистью…», «Вот опять окно…», «Стихи к Блоку», «Имя твое – птица в руке…», «Родина».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Слово о поэте. А.А.Ахматова. Трагические интонации в любовной лирике поэта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Стихи Ахматовой о поэте и поэзии.  Особенности поэзии А.А.Ахматовой.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Н. А. Заболоцкий. Жизнь и творчество. Тема гармонии человека с природой, любви и смерти в лирике Н.А.Заболоцкого. Стихотворения «О красоте человеческих лиц», «Завещание».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Судьба человека и судьба Родины в рассказе М.А.Шолохова «Судьба человека».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Автор и рассказчик в рассказе «Судьба человека».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Вечность и современность в стихах Б.Л.Пастернака о любви и природе.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Раздумья о Родине в лирике А.Т.Твардовского. «Урожай», «Весенние строчки». Философские размышления об истинных жизненных ценностях в стихотворении «О сущем».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Проблемы и интонации стихотворений А.Т.Твардовского о войне.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ВНЕКЛАСНОЕ ЧТЕНИЕ № 4.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Cs/>
              </w:rPr>
              <w:t xml:space="preserve"> «А зори здесь тихие» или   В.В.Быков. «Сотников», «Обелиск».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 xml:space="preserve">А.И.Солженицын. Слово о писателе. </w:t>
            </w:r>
            <w:r w:rsidRPr="005E738B">
              <w:rPr>
                <w:rFonts w:ascii="Times New Roman" w:hAnsi="Times New Roman" w:cs="Times New Roman"/>
              </w:rPr>
              <w:t>Картины послевоенной деревни в рассказе А.И.Солженицына «Матренин двор».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5E738B">
              <w:rPr>
                <w:rFonts w:ascii="Times New Roman" w:hAnsi="Times New Roman" w:cs="Times New Roman"/>
              </w:rPr>
              <w:t>Образ праведницы в рассказе «Матренин двор»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84-85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5E738B">
              <w:rPr>
                <w:rFonts w:ascii="Times New Roman" w:hAnsi="Times New Roman" w:cs="Times New Roman"/>
              </w:rPr>
              <w:t>Песни и романсы на стихи русских поэтов XIX-XX веков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10710" w:type="dxa"/>
            <w:gridSpan w:val="6"/>
          </w:tcPr>
          <w:p w:rsidR="009A6145" w:rsidRPr="005E738B" w:rsidRDefault="009A6145" w:rsidP="007726FF">
            <w:pPr>
              <w:jc w:val="center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  <w:bCs/>
              </w:rPr>
              <w:t>Из зарубежной литературы (8 часов)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 xml:space="preserve">Античная лирика. Катулл. Слово о поэте. «Нет, ни одна средь женщин…», «Нет, не надейся приязнь служить…». Чувства и разум в любовной лирике </w:t>
            </w:r>
            <w:r w:rsidRPr="005E738B">
              <w:rPr>
                <w:rFonts w:ascii="Times New Roman" w:hAnsi="Times New Roman" w:cs="Times New Roman"/>
                <w:lang w:eastAsia="en-US"/>
              </w:rPr>
              <w:lastRenderedPageBreak/>
              <w:t>поэта.</w:t>
            </w:r>
          </w:p>
        </w:tc>
        <w:tc>
          <w:tcPr>
            <w:tcW w:w="1153" w:type="dxa"/>
          </w:tcPr>
          <w:p w:rsidR="009A6145" w:rsidRPr="005E738B" w:rsidRDefault="009A61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E738B">
              <w:rPr>
                <w:rFonts w:ascii="Times New Roman" w:hAnsi="Times New Roman" w:cs="Times New Roman"/>
                <w:iCs/>
              </w:rPr>
              <w:t>Квинт Гораций Флакк. Слово о поэте.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5E738B">
              <w:rPr>
                <w:rFonts w:ascii="Times New Roman" w:hAnsi="Times New Roman" w:cs="Times New Roman"/>
                <w:iCs/>
              </w:rPr>
              <w:t>«К Мельпомене</w:t>
            </w:r>
            <w:r w:rsidRPr="005E738B">
              <w:rPr>
                <w:rFonts w:ascii="Times New Roman" w:hAnsi="Times New Roman" w:cs="Times New Roman"/>
                <w:b/>
                <w:i/>
                <w:iCs/>
              </w:rPr>
              <w:t>»</w:t>
            </w:r>
            <w:r w:rsidRPr="005E738B">
              <w:rPr>
                <w:rFonts w:ascii="Times New Roman" w:hAnsi="Times New Roman" w:cs="Times New Roman"/>
              </w:rPr>
              <w:t xml:space="preserve"> Поэтическое творчество в системе человеческого бытия.</w:t>
            </w:r>
          </w:p>
        </w:tc>
        <w:tc>
          <w:tcPr>
            <w:tcW w:w="1153" w:type="dxa"/>
          </w:tcPr>
          <w:p w:rsidR="009A6145" w:rsidRPr="005E738B" w:rsidRDefault="009A61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color w:val="0D0D0D"/>
              </w:rPr>
            </w:pPr>
            <w:r w:rsidRPr="005E738B">
              <w:rPr>
                <w:rFonts w:ascii="Times New Roman" w:hAnsi="Times New Roman" w:cs="Times New Roman"/>
                <w:color w:val="0D0D0D"/>
              </w:rPr>
              <w:t>Данте Алигьери. «Божественная комедия» (фрагменты).</w:t>
            </w:r>
          </w:p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E738B">
              <w:rPr>
                <w:rFonts w:ascii="Times New Roman" w:hAnsi="Times New Roman" w:cs="Times New Roman"/>
                <w:color w:val="0D0D0D"/>
              </w:rPr>
              <w:t>Слово о поэте. Множественность смыслов поэмы и ее универсально-философский характер.</w:t>
            </w:r>
          </w:p>
        </w:tc>
        <w:tc>
          <w:tcPr>
            <w:tcW w:w="1153" w:type="dxa"/>
          </w:tcPr>
          <w:p w:rsidR="009A6145" w:rsidRPr="005E738B" w:rsidRDefault="009A61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E738B">
              <w:rPr>
                <w:rFonts w:ascii="Times New Roman" w:hAnsi="Times New Roman" w:cs="Times New Roman"/>
                <w:color w:val="0D0D0D"/>
              </w:rPr>
              <w:t>У. Шекспир. Слово о поэте.</w:t>
            </w:r>
            <w:r w:rsidRPr="005E738B">
              <w:rPr>
                <w:rFonts w:ascii="Times New Roman" w:hAnsi="Times New Roman" w:cs="Times New Roman"/>
                <w:b/>
                <w:color w:val="0D0D0D"/>
              </w:rPr>
              <w:t xml:space="preserve"> 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  <w:color w:val="0D0D0D"/>
              </w:rPr>
            </w:pPr>
            <w:r w:rsidRPr="005E738B">
              <w:rPr>
                <w:rFonts w:ascii="Times New Roman" w:hAnsi="Times New Roman" w:cs="Times New Roman"/>
                <w:color w:val="0D0D0D"/>
              </w:rPr>
              <w:t xml:space="preserve"> Гуманизм эпохи Возрождения. Общечеловеческое значение героев Шекспира. </w:t>
            </w:r>
            <w:r w:rsidRPr="005E738B">
              <w:rPr>
                <w:rFonts w:ascii="Times New Roman" w:hAnsi="Times New Roman" w:cs="Times New Roman"/>
                <w:lang w:eastAsia="en-US"/>
              </w:rPr>
              <w:t>«Гамлет».</w:t>
            </w:r>
          </w:p>
        </w:tc>
        <w:tc>
          <w:tcPr>
            <w:tcW w:w="1153" w:type="dxa"/>
          </w:tcPr>
          <w:p w:rsidR="009A6145" w:rsidRPr="005E738B" w:rsidRDefault="007726FF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color w:val="0D0D0D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>Трагизм любви Гамлета и Офелии. Философский характер традиции. Гамлет как вечный образ мировой литературы</w:t>
            </w:r>
          </w:p>
        </w:tc>
        <w:tc>
          <w:tcPr>
            <w:tcW w:w="1153" w:type="dxa"/>
          </w:tcPr>
          <w:p w:rsidR="009A6145" w:rsidRPr="005E738B" w:rsidRDefault="007726FF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lang w:eastAsia="en-US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>И.-В.Гете. Слово о поэте. «Фауст». Эпоха Просвещения. «Фауст» как философская трагедия. Противостояние добра и зла. Фауста и Мефистофеля. Поиски справедливости и смысла человеческой жизни</w:t>
            </w:r>
          </w:p>
        </w:tc>
        <w:tc>
          <w:tcPr>
            <w:tcW w:w="1153" w:type="dxa"/>
          </w:tcPr>
          <w:p w:rsidR="009A6145" w:rsidRPr="005E738B" w:rsidRDefault="007726FF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lang w:eastAsia="en-US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 xml:space="preserve">Смысл сопоставления Фауста и Вагнера. Трагизм любви Фауста и Гретхен. Идейный смысл трагедии. Особенности жанра. </w:t>
            </w:r>
          </w:p>
        </w:tc>
        <w:tc>
          <w:tcPr>
            <w:tcW w:w="1153" w:type="dxa"/>
          </w:tcPr>
          <w:p w:rsidR="009A6145" w:rsidRPr="005E738B" w:rsidRDefault="007726FF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  <w:b/>
                <w:iCs/>
                <w:color w:val="002060"/>
              </w:rPr>
            </w:pPr>
            <w:r w:rsidRPr="005E738B">
              <w:rPr>
                <w:rFonts w:ascii="Times New Roman" w:hAnsi="Times New Roman" w:cs="Times New Roman"/>
                <w:b/>
                <w:iCs/>
                <w:color w:val="002060"/>
              </w:rPr>
              <w:t xml:space="preserve">Годовая контрольная </w:t>
            </w:r>
            <w:r w:rsidRPr="005E738B">
              <w:rPr>
                <w:rFonts w:ascii="Times New Roman" w:hAnsi="Times New Roman" w:cs="Times New Roman"/>
                <w:b/>
                <w:color w:val="002060"/>
                <w:lang w:eastAsia="en-US"/>
              </w:rPr>
              <w:t>работа</w:t>
            </w:r>
          </w:p>
        </w:tc>
        <w:tc>
          <w:tcPr>
            <w:tcW w:w="1153" w:type="dxa"/>
          </w:tcPr>
          <w:p w:rsidR="009A6145" w:rsidRPr="005E738B" w:rsidRDefault="007726FF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CD5E45" w:rsidRPr="005E738B" w:rsidTr="007726FF">
        <w:tc>
          <w:tcPr>
            <w:tcW w:w="576" w:type="dxa"/>
          </w:tcPr>
          <w:p w:rsidR="00CD5E45" w:rsidRPr="005E738B" w:rsidRDefault="00CD5E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043" w:type="dxa"/>
          </w:tcPr>
          <w:p w:rsidR="00CD5E45" w:rsidRPr="007726FF" w:rsidRDefault="00CD5E45" w:rsidP="007726FF">
            <w:pPr>
              <w:rPr>
                <w:rFonts w:ascii="Times New Roman" w:hAnsi="Times New Roman" w:cs="Times New Roman"/>
                <w:bCs/>
              </w:rPr>
            </w:pPr>
            <w:r w:rsidRPr="007726FF">
              <w:rPr>
                <w:rFonts w:ascii="Times New Roman" w:hAnsi="Times New Roman" w:cs="Times New Roman"/>
                <w:bCs/>
              </w:rPr>
              <w:t>Урок повторения по теме</w:t>
            </w:r>
            <w:r>
              <w:rPr>
                <w:rFonts w:ascii="Times New Roman" w:hAnsi="Times New Roman" w:cs="Times New Roman"/>
                <w:bCs/>
              </w:rPr>
              <w:t xml:space="preserve"> « Древнерусская литература»</w:t>
            </w:r>
          </w:p>
        </w:tc>
        <w:tc>
          <w:tcPr>
            <w:tcW w:w="1153" w:type="dxa"/>
          </w:tcPr>
          <w:p w:rsidR="00CD5E45" w:rsidRPr="005E738B" w:rsidRDefault="00CD5E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D5E45" w:rsidRPr="005E738B" w:rsidRDefault="00CD5E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D5E45" w:rsidRPr="005E738B" w:rsidRDefault="00CD5E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CD5E45" w:rsidRPr="005E738B" w:rsidRDefault="00CD5E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CD5E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5043" w:type="dxa"/>
          </w:tcPr>
          <w:p w:rsidR="009A6145" w:rsidRPr="007726FF" w:rsidRDefault="009A6145" w:rsidP="007726FF">
            <w:pPr>
              <w:rPr>
                <w:rFonts w:ascii="Times New Roman" w:hAnsi="Times New Roman" w:cs="Times New Roman"/>
                <w:bCs/>
              </w:rPr>
            </w:pPr>
            <w:r w:rsidRPr="007726FF">
              <w:rPr>
                <w:rFonts w:ascii="Times New Roman" w:hAnsi="Times New Roman" w:cs="Times New Roman"/>
                <w:bCs/>
              </w:rPr>
              <w:t>У</w:t>
            </w:r>
            <w:r w:rsidR="007726FF" w:rsidRPr="007726FF">
              <w:rPr>
                <w:rFonts w:ascii="Times New Roman" w:hAnsi="Times New Roman" w:cs="Times New Roman"/>
                <w:bCs/>
              </w:rPr>
              <w:t>рок</w:t>
            </w:r>
            <w:r w:rsidRPr="007726FF">
              <w:rPr>
                <w:rFonts w:ascii="Times New Roman" w:hAnsi="Times New Roman" w:cs="Times New Roman"/>
                <w:bCs/>
              </w:rPr>
              <w:t xml:space="preserve"> повторения</w:t>
            </w:r>
            <w:r w:rsidR="007726FF" w:rsidRPr="007726FF">
              <w:rPr>
                <w:rFonts w:ascii="Times New Roman" w:hAnsi="Times New Roman" w:cs="Times New Roman"/>
                <w:bCs/>
              </w:rPr>
              <w:t xml:space="preserve"> по теме</w:t>
            </w:r>
            <w:r w:rsidR="007726FF">
              <w:rPr>
                <w:rFonts w:ascii="Times New Roman" w:hAnsi="Times New Roman" w:cs="Times New Roman"/>
                <w:bCs/>
              </w:rPr>
              <w:t xml:space="preserve"> «   </w:t>
            </w:r>
            <w:r w:rsidR="00CD5E45" w:rsidRPr="005E738B">
              <w:rPr>
                <w:rFonts w:ascii="Times New Roman" w:hAnsi="Times New Roman" w:cs="Times New Roman"/>
                <w:b/>
              </w:rPr>
              <w:t xml:space="preserve"> </w:t>
            </w:r>
            <w:r w:rsidR="00CD5E45" w:rsidRPr="00CD5E45">
              <w:rPr>
                <w:rFonts w:ascii="Times New Roman" w:hAnsi="Times New Roman" w:cs="Times New Roman"/>
              </w:rPr>
              <w:t xml:space="preserve">Русская  литература </w:t>
            </w:r>
            <w:r w:rsidR="00CD5E45" w:rsidRPr="00CD5E45">
              <w:rPr>
                <w:rFonts w:ascii="Times New Roman" w:hAnsi="Times New Roman" w:cs="Times New Roman"/>
                <w:lang w:val="en-US"/>
              </w:rPr>
              <w:t>XVIII</w:t>
            </w:r>
            <w:r w:rsidR="00CD5E45" w:rsidRPr="00CD5E45">
              <w:rPr>
                <w:rFonts w:ascii="Times New Roman" w:hAnsi="Times New Roman" w:cs="Times New Roman"/>
              </w:rPr>
              <w:t xml:space="preserve">   века</w:t>
            </w:r>
            <w:r w:rsidR="007726FF" w:rsidRPr="00CD5E45">
              <w:rPr>
                <w:rFonts w:ascii="Times New Roman" w:hAnsi="Times New Roman" w:cs="Times New Roman"/>
                <w:bCs/>
              </w:rPr>
              <w:t xml:space="preserve"> </w:t>
            </w:r>
            <w:r w:rsidR="007726FF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1153" w:type="dxa"/>
          </w:tcPr>
          <w:p w:rsidR="009A6145" w:rsidRPr="005E738B" w:rsidRDefault="00CD5E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7726FF" w:rsidRPr="005E738B" w:rsidTr="007726FF">
        <w:tc>
          <w:tcPr>
            <w:tcW w:w="576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D5E45">
              <w:rPr>
                <w:rFonts w:ascii="Times New Roman" w:hAnsi="Times New Roman"/>
                <w:sz w:val="24"/>
                <w:szCs w:val="24"/>
              </w:rPr>
              <w:t>7-98</w:t>
            </w:r>
          </w:p>
        </w:tc>
        <w:tc>
          <w:tcPr>
            <w:tcW w:w="5043" w:type="dxa"/>
          </w:tcPr>
          <w:p w:rsidR="007726FF" w:rsidRDefault="007726FF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7726FF">
              <w:rPr>
                <w:rFonts w:ascii="Times New Roman" w:hAnsi="Times New Roman" w:cs="Times New Roman"/>
                <w:bCs/>
              </w:rPr>
              <w:t>Урок повторения по теме</w:t>
            </w:r>
            <w:r>
              <w:rPr>
                <w:rFonts w:ascii="Times New Roman" w:hAnsi="Times New Roman" w:cs="Times New Roman"/>
                <w:bCs/>
              </w:rPr>
              <w:t xml:space="preserve"> « </w:t>
            </w:r>
            <w:r w:rsidR="00CD5E45">
              <w:rPr>
                <w:rFonts w:ascii="Times New Roman" w:hAnsi="Times New Roman" w:cs="Times New Roman"/>
                <w:bCs/>
              </w:rPr>
              <w:t xml:space="preserve">Литература </w:t>
            </w:r>
            <w:r w:rsidR="00CD5E45" w:rsidRPr="00CD5E45">
              <w:rPr>
                <w:rFonts w:ascii="Times New Roman" w:hAnsi="Times New Roman" w:cs="Times New Roman"/>
                <w:b/>
              </w:rPr>
              <w:t xml:space="preserve"> </w:t>
            </w:r>
            <w:r w:rsidR="00CD5E45" w:rsidRPr="00CD5E45">
              <w:rPr>
                <w:rFonts w:ascii="Times New Roman" w:hAnsi="Times New Roman" w:cs="Times New Roman"/>
                <w:lang w:val="en-US"/>
              </w:rPr>
              <w:t>XIX</w:t>
            </w:r>
            <w:r w:rsidR="00CD5E45" w:rsidRPr="00CD5E45">
              <w:rPr>
                <w:rFonts w:ascii="Times New Roman" w:hAnsi="Times New Roman" w:cs="Times New Roman"/>
              </w:rPr>
              <w:t xml:space="preserve">  века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53" w:type="dxa"/>
          </w:tcPr>
          <w:p w:rsidR="007726FF" w:rsidRPr="005E738B" w:rsidRDefault="00CD5E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726FF" w:rsidRPr="005E738B" w:rsidRDefault="007726FF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7726FF" w:rsidRPr="005E738B" w:rsidTr="007726FF">
        <w:tc>
          <w:tcPr>
            <w:tcW w:w="576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D5E45">
              <w:rPr>
                <w:rFonts w:ascii="Times New Roman" w:hAnsi="Times New Roman"/>
                <w:sz w:val="24"/>
                <w:szCs w:val="24"/>
              </w:rPr>
              <w:t>9-100</w:t>
            </w:r>
          </w:p>
        </w:tc>
        <w:tc>
          <w:tcPr>
            <w:tcW w:w="5043" w:type="dxa"/>
          </w:tcPr>
          <w:p w:rsidR="007726FF" w:rsidRDefault="007726FF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7726FF">
              <w:rPr>
                <w:rFonts w:ascii="Times New Roman" w:hAnsi="Times New Roman" w:cs="Times New Roman"/>
                <w:bCs/>
              </w:rPr>
              <w:t>Урок повторения по теме</w:t>
            </w:r>
            <w:r w:rsidR="00CD5E45">
              <w:rPr>
                <w:rFonts w:ascii="Times New Roman" w:hAnsi="Times New Roman" w:cs="Times New Roman"/>
                <w:bCs/>
              </w:rPr>
              <w:t xml:space="preserve"> « </w:t>
            </w:r>
            <w:r w:rsidR="00CD5E45">
              <w:rPr>
                <w:rFonts w:ascii="Times New Roman" w:hAnsi="Times New Roman" w:cs="Times New Roman"/>
                <w:lang w:eastAsia="en-US"/>
              </w:rPr>
              <w:t>Литература  ХХ века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53" w:type="dxa"/>
          </w:tcPr>
          <w:p w:rsidR="007726FF" w:rsidRPr="005E738B" w:rsidRDefault="00CD5E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726FF" w:rsidRPr="005E738B" w:rsidRDefault="007726FF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7726FF" w:rsidRPr="005E738B" w:rsidTr="007726FF">
        <w:tc>
          <w:tcPr>
            <w:tcW w:w="576" w:type="dxa"/>
          </w:tcPr>
          <w:p w:rsidR="007726FF" w:rsidRPr="005E738B" w:rsidRDefault="00CD5E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043" w:type="dxa"/>
          </w:tcPr>
          <w:p w:rsidR="007726FF" w:rsidRDefault="007726FF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7726FF">
              <w:rPr>
                <w:rFonts w:ascii="Times New Roman" w:hAnsi="Times New Roman" w:cs="Times New Roman"/>
                <w:bCs/>
              </w:rPr>
              <w:t>Урок повторения по теме</w:t>
            </w:r>
            <w:r>
              <w:rPr>
                <w:rFonts w:ascii="Times New Roman" w:hAnsi="Times New Roman" w:cs="Times New Roman"/>
                <w:bCs/>
              </w:rPr>
              <w:t xml:space="preserve"> « </w:t>
            </w:r>
            <w:r w:rsidRPr="005E73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726FF">
              <w:rPr>
                <w:rFonts w:ascii="Times New Roman" w:hAnsi="Times New Roman" w:cs="Times New Roman"/>
                <w:bCs/>
              </w:rPr>
              <w:t xml:space="preserve">Из зарубежной литературы    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53" w:type="dxa"/>
          </w:tcPr>
          <w:p w:rsidR="007726FF" w:rsidRPr="005E738B" w:rsidRDefault="00CD5E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726FF" w:rsidRPr="005E738B" w:rsidRDefault="007726FF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7726FF" w:rsidRPr="005E738B" w:rsidTr="007726FF">
        <w:tc>
          <w:tcPr>
            <w:tcW w:w="576" w:type="dxa"/>
          </w:tcPr>
          <w:p w:rsidR="007726FF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043" w:type="dxa"/>
          </w:tcPr>
          <w:p w:rsidR="007726FF" w:rsidRPr="007726FF" w:rsidRDefault="007726FF" w:rsidP="007726FF">
            <w:pPr>
              <w:rPr>
                <w:rFonts w:ascii="Times New Roman" w:hAnsi="Times New Roman" w:cs="Times New Roman"/>
                <w:bCs/>
              </w:rPr>
            </w:pPr>
            <w:r w:rsidRPr="007726FF">
              <w:rPr>
                <w:rFonts w:ascii="Times New Roman" w:hAnsi="Times New Roman" w:cs="Times New Roman"/>
                <w:bCs/>
              </w:rPr>
              <w:t>Итоговый урок</w:t>
            </w:r>
          </w:p>
        </w:tc>
        <w:tc>
          <w:tcPr>
            <w:tcW w:w="1153" w:type="dxa"/>
          </w:tcPr>
          <w:p w:rsidR="007726FF" w:rsidRPr="005E738B" w:rsidRDefault="00CD5E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726FF" w:rsidRPr="005E738B" w:rsidRDefault="007726FF" w:rsidP="007726FF">
            <w:pPr>
              <w:rPr>
                <w:rFonts w:ascii="Times New Roman" w:hAnsi="Times New Roman" w:cs="Times New Roman"/>
              </w:rPr>
            </w:pPr>
          </w:p>
        </w:tc>
      </w:tr>
    </w:tbl>
    <w:p w:rsidR="009A6145" w:rsidRPr="009A6145" w:rsidRDefault="009A6145">
      <w:pPr>
        <w:rPr>
          <w:rFonts w:ascii="Times New Roman" w:hAnsi="Times New Roman" w:cs="Times New Roman"/>
        </w:rPr>
      </w:pPr>
    </w:p>
    <w:sectPr w:rsidR="009A6145" w:rsidRPr="009A6145" w:rsidSect="00EF2CE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A5A" w:rsidRPr="0075662A" w:rsidRDefault="00F60A5A" w:rsidP="0075662A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F60A5A" w:rsidRPr="0075662A" w:rsidRDefault="00F60A5A" w:rsidP="0075662A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6403"/>
      <w:docPartObj>
        <w:docPartGallery w:val="Общ"/>
        <w:docPartUnique/>
      </w:docPartObj>
    </w:sdtPr>
    <w:sdtContent>
      <w:p w:rsidR="00CD5E45" w:rsidRDefault="00CD5E45">
        <w:pPr>
          <w:pStyle w:val="a6"/>
          <w:jc w:val="center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7726FF" w:rsidRDefault="007726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A5A" w:rsidRPr="0075662A" w:rsidRDefault="00F60A5A" w:rsidP="0075662A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F60A5A" w:rsidRPr="0075662A" w:rsidRDefault="00F60A5A" w:rsidP="0075662A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6145"/>
    <w:rsid w:val="002B0935"/>
    <w:rsid w:val="0075662A"/>
    <w:rsid w:val="007726FF"/>
    <w:rsid w:val="009A6145"/>
    <w:rsid w:val="00C66CBF"/>
    <w:rsid w:val="00CD5E45"/>
    <w:rsid w:val="00EF2CE0"/>
    <w:rsid w:val="00F60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614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756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62A"/>
  </w:style>
  <w:style w:type="paragraph" w:styleId="a6">
    <w:name w:val="footer"/>
    <w:basedOn w:val="a"/>
    <w:link w:val="a7"/>
    <w:uiPriority w:val="99"/>
    <w:unhideWhenUsed/>
    <w:rsid w:val="00756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662A"/>
  </w:style>
  <w:style w:type="paragraph" w:styleId="a8">
    <w:name w:val="Balloon Text"/>
    <w:basedOn w:val="a"/>
    <w:link w:val="a9"/>
    <w:uiPriority w:val="99"/>
    <w:semiHidden/>
    <w:unhideWhenUsed/>
    <w:rsid w:val="0077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2018-09-08T10:25:00Z</cp:lastPrinted>
  <dcterms:created xsi:type="dcterms:W3CDTF">2018-09-02T09:44:00Z</dcterms:created>
  <dcterms:modified xsi:type="dcterms:W3CDTF">2018-09-08T10:26:00Z</dcterms:modified>
</cp:coreProperties>
</file>